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B8F" w:rsidRPr="002845F2" w:rsidRDefault="002845F2" w:rsidP="002845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845F2">
        <w:rPr>
          <w:rFonts w:ascii="Times New Roman" w:hAnsi="Times New Roman" w:cs="Times New Roman"/>
          <w:b/>
          <w:sz w:val="28"/>
          <w:szCs w:val="28"/>
          <w:lang w:val="kk-KZ"/>
        </w:rPr>
        <w:t>Практическая работа №1</w:t>
      </w:r>
    </w:p>
    <w:p w:rsidR="002845F2" w:rsidRPr="002845F2" w:rsidRDefault="002845F2" w:rsidP="002845F2">
      <w:pPr>
        <w:pStyle w:val="a3"/>
        <w:ind w:firstLine="709"/>
        <w:jc w:val="both"/>
      </w:pPr>
      <w:r w:rsidRPr="002845F2">
        <w:t>ГЛАВНЕЙШИЕ</w:t>
      </w:r>
      <w:r w:rsidRPr="002845F2">
        <w:rPr>
          <w:spacing w:val="-8"/>
        </w:rPr>
        <w:t xml:space="preserve"> </w:t>
      </w:r>
      <w:r w:rsidRPr="002845F2">
        <w:t>ПОРОДООБРАЗУЮЩИЕ</w:t>
      </w:r>
      <w:r w:rsidRPr="002845F2">
        <w:rPr>
          <w:spacing w:val="-7"/>
        </w:rPr>
        <w:t xml:space="preserve"> </w:t>
      </w:r>
      <w:r w:rsidRPr="002845F2">
        <w:t>МИНЕРАЛЫ</w:t>
      </w:r>
    </w:p>
    <w:p w:rsidR="002845F2" w:rsidRPr="002845F2" w:rsidRDefault="002845F2" w:rsidP="002845F2">
      <w:pPr>
        <w:pStyle w:val="a3"/>
        <w:ind w:firstLine="709"/>
        <w:jc w:val="both"/>
      </w:pPr>
    </w:p>
    <w:p w:rsidR="002845F2" w:rsidRDefault="002845F2" w:rsidP="002845F2">
      <w:pPr>
        <w:pStyle w:val="a3"/>
        <w:ind w:firstLine="709"/>
        <w:jc w:val="both"/>
      </w:pPr>
      <w:r w:rsidRPr="002845F2">
        <w:t>Пользуясь коллекцией минералов и учебником, заполнить следующую таблицу.</w:t>
      </w:r>
    </w:p>
    <w:p w:rsidR="00E74BA4" w:rsidRDefault="00E754EE" w:rsidP="002845F2">
      <w:pPr>
        <w:pStyle w:val="a3"/>
        <w:ind w:firstLine="709"/>
        <w:jc w:val="both"/>
      </w:pPr>
      <w:proofErr w:type="spellStart"/>
      <w:r w:rsidRPr="00E754EE">
        <w:t>Кенжебаева</w:t>
      </w:r>
      <w:proofErr w:type="spellEnd"/>
      <w:r w:rsidRPr="00E754EE">
        <w:t xml:space="preserve"> </w:t>
      </w:r>
      <w:proofErr w:type="spellStart"/>
      <w:r w:rsidRPr="00E754EE">
        <w:t>Торгын</w:t>
      </w:r>
      <w:proofErr w:type="spellEnd"/>
      <w:r w:rsidRPr="00E754EE">
        <w:t xml:space="preserve"> </w:t>
      </w:r>
      <w:proofErr w:type="spellStart"/>
      <w:r w:rsidRPr="00E754EE">
        <w:t>Хибашкызы</w:t>
      </w:r>
      <w:proofErr w:type="spellEnd"/>
      <w:r w:rsidRPr="00E754EE">
        <w:t xml:space="preserve"> </w:t>
      </w:r>
      <w:r w:rsidR="00E74BA4">
        <w:t xml:space="preserve">– </w:t>
      </w:r>
      <w:r w:rsidR="00E74BA4" w:rsidRPr="00E74BA4">
        <w:rPr>
          <w:b/>
          <w:color w:val="FF0000"/>
        </w:rPr>
        <w:t>Кальцит;</w:t>
      </w:r>
    </w:p>
    <w:p w:rsidR="00E74BA4" w:rsidRDefault="00E754EE" w:rsidP="002845F2">
      <w:pPr>
        <w:pStyle w:val="a3"/>
        <w:ind w:firstLine="709"/>
        <w:jc w:val="both"/>
      </w:pPr>
      <w:proofErr w:type="spellStart"/>
      <w:r w:rsidRPr="00E754EE">
        <w:t>Қайратұлы</w:t>
      </w:r>
      <w:proofErr w:type="spellEnd"/>
      <w:r w:rsidRPr="00E754EE">
        <w:t xml:space="preserve"> </w:t>
      </w:r>
      <w:proofErr w:type="spellStart"/>
      <w:r w:rsidRPr="00E754EE">
        <w:t>Нұржігіт</w:t>
      </w:r>
      <w:proofErr w:type="spellEnd"/>
      <w:r w:rsidR="00E74BA4">
        <w:t xml:space="preserve"> – </w:t>
      </w:r>
      <w:r w:rsidR="00E74BA4" w:rsidRPr="00E74BA4">
        <w:rPr>
          <w:b/>
          <w:color w:val="FF0000"/>
        </w:rPr>
        <w:t>Апатит;</w:t>
      </w:r>
    </w:p>
    <w:p w:rsidR="00E74BA4" w:rsidRPr="00E74BA4" w:rsidRDefault="00E754EE" w:rsidP="002845F2">
      <w:pPr>
        <w:pStyle w:val="a3"/>
        <w:ind w:firstLine="709"/>
        <w:jc w:val="both"/>
        <w:rPr>
          <w:b/>
          <w:color w:val="FF0000"/>
        </w:rPr>
      </w:pPr>
      <w:proofErr w:type="spellStart"/>
      <w:r w:rsidRPr="00E754EE">
        <w:t>Серікұлы</w:t>
      </w:r>
      <w:proofErr w:type="spellEnd"/>
      <w:r w:rsidRPr="00E754EE">
        <w:t xml:space="preserve"> Мадияр</w:t>
      </w:r>
      <w:bookmarkStart w:id="0" w:name="_GoBack"/>
      <w:bookmarkEnd w:id="0"/>
      <w:r w:rsidR="00E74BA4">
        <w:t xml:space="preserve"> – </w:t>
      </w:r>
      <w:r w:rsidR="00E74BA4" w:rsidRPr="00E74BA4">
        <w:rPr>
          <w:b/>
          <w:color w:val="FF0000"/>
        </w:rPr>
        <w:t>Корунд.</w:t>
      </w:r>
    </w:p>
    <w:p w:rsidR="00E74BA4" w:rsidRDefault="00E74BA4" w:rsidP="002845F2">
      <w:pPr>
        <w:pStyle w:val="a3"/>
        <w:ind w:firstLine="709"/>
        <w:jc w:val="both"/>
      </w:pPr>
    </w:p>
    <w:p w:rsidR="00E74BA4" w:rsidRPr="00E74BA4" w:rsidRDefault="00E74BA4" w:rsidP="002845F2">
      <w:pPr>
        <w:pStyle w:val="a3"/>
        <w:ind w:firstLine="709"/>
        <w:jc w:val="both"/>
        <w:rPr>
          <w:b/>
          <w:u w:val="single"/>
        </w:rPr>
      </w:pPr>
      <w:r w:rsidRPr="00E74BA4">
        <w:rPr>
          <w:b/>
          <w:u w:val="single"/>
        </w:rPr>
        <w:t>ПРИМЕР</w:t>
      </w:r>
    </w:p>
    <w:p w:rsidR="002845F2" w:rsidRDefault="002845F2" w:rsidP="002845F2">
      <w:pPr>
        <w:pStyle w:val="a5"/>
        <w:tabs>
          <w:tab w:val="left" w:pos="4346"/>
        </w:tabs>
        <w:ind w:left="709" w:firstLine="0"/>
        <w:rPr>
          <w:sz w:val="28"/>
          <w:szCs w:val="28"/>
          <w:u w:val="single"/>
        </w:rPr>
      </w:pPr>
      <w:r w:rsidRPr="002845F2">
        <w:rPr>
          <w:sz w:val="28"/>
          <w:szCs w:val="28"/>
          <w:u w:val="single"/>
        </w:rPr>
        <w:t>Группа</w:t>
      </w:r>
      <w:r w:rsidRPr="002845F2">
        <w:rPr>
          <w:spacing w:val="-5"/>
          <w:sz w:val="28"/>
          <w:szCs w:val="28"/>
          <w:u w:val="single"/>
        </w:rPr>
        <w:t xml:space="preserve"> </w:t>
      </w:r>
      <w:r w:rsidRPr="002845F2">
        <w:rPr>
          <w:sz w:val="28"/>
          <w:szCs w:val="28"/>
          <w:u w:val="single"/>
        </w:rPr>
        <w:t>оксидов</w:t>
      </w:r>
    </w:p>
    <w:p w:rsidR="00956256" w:rsidRP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>
        <w:rPr>
          <w:b/>
          <w:bCs/>
          <w:color w:val="202122"/>
        </w:rPr>
        <w:t xml:space="preserve">1 </w:t>
      </w:r>
      <w:r w:rsidRPr="00956256">
        <w:rPr>
          <w:b/>
          <w:bCs/>
          <w:color w:val="202122"/>
        </w:rPr>
        <w:t>Кварц</w:t>
      </w:r>
      <w:r w:rsidRPr="00956256">
        <w:rPr>
          <w:color w:val="202122"/>
        </w:rPr>
        <w:t> — один из самых распространённых минералов в земной коре, породообразующий минерал большинства магматических и метаморфических пород. Свободное содержание в земной коре — 12 %. Входит в состав других минералов в виде смесей и силикатов.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color w:val="202122"/>
        </w:rPr>
        <w:t>Химическая формула: SiO</w:t>
      </w:r>
      <w:r w:rsidRPr="00956256">
        <w:rPr>
          <w:color w:val="202122"/>
          <w:vertAlign w:val="subscript"/>
        </w:rPr>
        <w:t>2</w:t>
      </w:r>
      <w:r w:rsidRPr="00956256">
        <w:rPr>
          <w:color w:val="202122"/>
        </w:rPr>
        <w:t> (является полиморфной модификацией диоксида кремния).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956256">
        <w:rPr>
          <w:b/>
        </w:rPr>
        <w:t>Структура</w:t>
      </w:r>
      <w:r w:rsidRPr="00956256">
        <w:rPr>
          <w:b/>
          <w:spacing w:val="-10"/>
        </w:rPr>
        <w:t xml:space="preserve"> </w:t>
      </w:r>
      <w:r w:rsidRPr="00956256">
        <w:rPr>
          <w:b/>
        </w:rPr>
        <w:t>(кристаллическая,</w:t>
      </w:r>
      <w:r w:rsidRPr="00956256">
        <w:rPr>
          <w:b/>
          <w:spacing w:val="-58"/>
        </w:rPr>
        <w:t xml:space="preserve"> </w:t>
      </w:r>
      <w:r w:rsidRPr="00956256">
        <w:rPr>
          <w:b/>
        </w:rPr>
        <w:t>аморфная)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color w:val="202122"/>
        </w:rPr>
        <w:t> </w:t>
      </w:r>
      <w:hyperlink r:id="rId5" w:tooltip="Кристаллическая решетка" w:history="1">
        <w:r w:rsidRPr="00956256">
          <w:rPr>
            <w:color w:val="202122"/>
          </w:rPr>
          <w:t>Кристаллическая структура</w:t>
        </w:r>
      </w:hyperlink>
      <w:r w:rsidRPr="00956256">
        <w:rPr>
          <w:color w:val="202122"/>
        </w:rPr>
        <w:t> </w:t>
      </w:r>
      <w:r>
        <w:rPr>
          <w:color w:val="202122"/>
        </w:rPr>
        <w:t>–</w:t>
      </w:r>
      <w:r w:rsidRPr="00956256">
        <w:rPr>
          <w:color w:val="202122"/>
        </w:rPr>
        <w:t xml:space="preserve"> каркасного типа, построена из кремнекислородных тетраэдров, расположенных винтообразно (с правым или левым ходом винта) по отношению к главной оси кристалла. В зависимости от этого различают правые и левые структурно-морфологические формы кристаллов кварца, отличимые внешне по </w:t>
      </w:r>
      <w:hyperlink r:id="rId6" w:tooltip="Симметрия кристаллов" w:history="1">
        <w:r w:rsidRPr="00956256">
          <w:rPr>
            <w:color w:val="202122"/>
          </w:rPr>
          <w:t>симметрии</w:t>
        </w:r>
      </w:hyperlink>
      <w:r w:rsidRPr="00956256">
        <w:rPr>
          <w:color w:val="202122"/>
        </w:rPr>
        <w:t> расположения некоторых граней (например, </w:t>
      </w:r>
      <w:hyperlink r:id="rId7" w:tooltip="Трапецоэдр (такой страницы не существует)" w:history="1">
        <w:r w:rsidRPr="00956256">
          <w:rPr>
            <w:color w:val="202122"/>
          </w:rPr>
          <w:t>трапецоэдра</w:t>
        </w:r>
      </w:hyperlink>
      <w:r w:rsidRPr="00956256">
        <w:rPr>
          <w:color w:val="202122"/>
        </w:rPr>
        <w:t xml:space="preserve"> и др.). Отсутствие плоскостей и центра симметрии у кристаллов </w:t>
      </w:r>
      <w:r w:rsidRPr="00956256">
        <w:rPr>
          <w:i/>
          <w:color w:val="202122"/>
        </w:rPr>
        <w:t>α</w:t>
      </w:r>
      <w:r w:rsidRPr="00956256">
        <w:rPr>
          <w:color w:val="202122"/>
        </w:rPr>
        <w:t>-кварца обусловливает наличие у него пьезоэлектрических и пироэлектрических свойств.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b/>
        </w:rPr>
        <w:t>Плотность</w:t>
      </w:r>
      <w:r>
        <w:rPr>
          <w:b/>
        </w:rPr>
        <w:t xml:space="preserve"> – </w:t>
      </w:r>
      <w:r w:rsidRPr="00956256">
        <w:rPr>
          <w:color w:val="202122"/>
        </w:rPr>
        <w:t>2.65 - гр./см3</w:t>
      </w:r>
      <w:r>
        <w:rPr>
          <w:color w:val="202122"/>
        </w:rPr>
        <w:t>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956256">
        <w:rPr>
          <w:b/>
        </w:rPr>
        <w:t>Твердость</w:t>
      </w:r>
      <w:r>
        <w:rPr>
          <w:b/>
        </w:rPr>
        <w:t xml:space="preserve"> – </w:t>
      </w:r>
      <w:r w:rsidRPr="00956256">
        <w:t xml:space="preserve">по шкале Мооса </w:t>
      </w:r>
      <w:r w:rsidRPr="00956256">
        <w:rPr>
          <w:b/>
        </w:rPr>
        <w:t>7</w:t>
      </w:r>
      <w:r>
        <w:t>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956256">
        <w:rPr>
          <w:b/>
        </w:rPr>
        <w:t>Прочность</w:t>
      </w:r>
      <w:r>
        <w:rPr>
          <w:b/>
        </w:rPr>
        <w:t xml:space="preserve"> – </w:t>
      </w:r>
      <w:r w:rsidRPr="00956256">
        <w:t>хрупкий.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pacing w:val="-1"/>
        </w:rPr>
      </w:pPr>
      <w:r w:rsidRPr="00956256">
        <w:rPr>
          <w:b/>
          <w:spacing w:val="-1"/>
        </w:rPr>
        <w:t>Цвет,</w:t>
      </w:r>
      <w:r w:rsidRPr="00956256">
        <w:rPr>
          <w:b/>
          <w:spacing w:val="-10"/>
        </w:rPr>
        <w:t xml:space="preserve"> </w:t>
      </w:r>
      <w:r w:rsidRPr="00956256">
        <w:rPr>
          <w:b/>
          <w:spacing w:val="-1"/>
        </w:rPr>
        <w:t>блеск</w:t>
      </w:r>
      <w:r>
        <w:rPr>
          <w:b/>
          <w:spacing w:val="-1"/>
        </w:rPr>
        <w:t xml:space="preserve"> – </w:t>
      </w:r>
      <w:r w:rsidRPr="00956256">
        <w:rPr>
          <w:spacing w:val="-1"/>
        </w:rPr>
        <w:t>белый, стеклянный.</w:t>
      </w:r>
    </w:p>
    <w:p w:rsidR="00956256" w:rsidRP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rPr>
          <w:b/>
        </w:rPr>
        <w:t>Химическая активность</w:t>
      </w:r>
      <w:r>
        <w:rPr>
          <w:b/>
        </w:rPr>
        <w:t xml:space="preserve"> – </w:t>
      </w:r>
      <w:r w:rsidRPr="00DC53F5">
        <w:t>Растворяется в плавиковой кислоте. Температура плавления 171 - 1728°С (из-за высокой вязкости расплава определение температуры плавления затруднено, существуют различные данные). Диэлектрик (электрический ток не проводит). Пъезоэлектрик.</w:t>
      </w:r>
      <w:r>
        <w:t xml:space="preserve"> </w:t>
      </w:r>
      <w:r w:rsidRPr="00DC53F5">
        <w:t xml:space="preserve">SiO2 относится к группе стеклообразующих оксидов, то есть склонен к образованию переохлажденного расплава </w:t>
      </w:r>
      <w:r>
        <w:t>–</w:t>
      </w:r>
      <w:r w:rsidRPr="00DC53F5">
        <w:t xml:space="preserve"> стекла.</w:t>
      </w:r>
    </w:p>
    <w:p w:rsidR="00DC53F5" w:rsidRPr="00DC53F5" w:rsidRDefault="00DC53F5" w:rsidP="00DC53F5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rPr>
          <w:b/>
        </w:rPr>
        <w:t>Спайность</w:t>
      </w:r>
      <w:r w:rsidRPr="00DC53F5">
        <w:t> несовершенная по основному ромбоэдру и пинакоиду</w:t>
      </w:r>
      <w:r>
        <w:t xml:space="preserve"> </w:t>
      </w:r>
      <w:r w:rsidRPr="00DC53F5">
        <w:t>(001), иногда наблюдается </w:t>
      </w:r>
      <w:hyperlink r:id="rId8" w:tooltip="Отдельность" w:history="1">
        <w:r w:rsidRPr="00DC53F5">
          <w:t>отдельность</w:t>
        </w:r>
      </w:hyperlink>
      <w:r w:rsidRPr="00DC53F5">
        <w:t xml:space="preserve">. </w:t>
      </w:r>
    </w:p>
    <w:p w:rsidR="00DC53F5" w:rsidRPr="00DC53F5" w:rsidRDefault="00DC53F5" w:rsidP="00DC53F5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</w:p>
    <w:p w:rsidR="00DC53F5" w:rsidRPr="00DC53F5" w:rsidRDefault="00DC53F5" w:rsidP="00DC53F5">
      <w:pPr>
        <w:pStyle w:val="TableParagraph"/>
        <w:ind w:firstLine="709"/>
        <w:jc w:val="both"/>
        <w:rPr>
          <w:b/>
          <w:sz w:val="24"/>
          <w:szCs w:val="24"/>
        </w:rPr>
      </w:pPr>
      <w:r w:rsidRPr="00DC53F5">
        <w:rPr>
          <w:b/>
          <w:sz w:val="24"/>
          <w:szCs w:val="24"/>
        </w:rPr>
        <w:t>2 ГИДРАТ</w:t>
      </w:r>
      <w:r w:rsidRPr="00DC53F5">
        <w:rPr>
          <w:b/>
          <w:spacing w:val="-4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КРЕМНЕЗЁМА</w:t>
      </w:r>
      <w:r w:rsidRPr="00DC53F5">
        <w:rPr>
          <w:b/>
          <w:spacing w:val="-2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–</w:t>
      </w:r>
      <w:r w:rsidRPr="00DC53F5">
        <w:rPr>
          <w:b/>
          <w:spacing w:val="-2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ОПАЛ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Химическая формула камня — SiO2·nH2O.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Состав: гидрат диоксида кремния.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Твердость ювелирного опала составляет в среднем от 5,5 до 6,5 единиц по </w:t>
      </w:r>
      <w:proofErr w:type="spellStart"/>
      <w:r w:rsidRPr="00DC53F5">
        <w:t>Моосу</w:t>
      </w:r>
      <w:proofErr w:type="spellEnd"/>
      <w:r w:rsidRPr="00DC53F5">
        <w:t>.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Плотность — 1,96−2,20 г/см³.</w:t>
      </w:r>
    </w:p>
    <w:p w:rsidR="00515D78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Опал может быть самого разного цвета, в том числе: черный, белый, синий, фиолетовый (светлый и темный), зеленый, красный, желтый. Более того, игра цвета может быть далеко не сплошной, а точечной или мозаичной. По этой причине разновидностей опала огромное количество.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Блеск камня тоже бывает разным, например, стеклянным или восковым.</w:t>
      </w:r>
    </w:p>
    <w:p w:rsidR="00DC53F5" w:rsidRP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</w:p>
    <w:p w:rsidR="00956256" w:rsidRDefault="00956256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sectPr w:rsidR="00515D78" w:rsidSect="00515D78">
      <w:pgSz w:w="11910" w:h="16840"/>
      <w:pgMar w:top="1040" w:right="640" w:bottom="980" w:left="1300" w:header="0" w:footer="71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A155FC"/>
    <w:multiLevelType w:val="hybridMultilevel"/>
    <w:tmpl w:val="CA6AD37A"/>
    <w:lvl w:ilvl="0" w:tplc="6712AEE0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46F1F2">
      <w:start w:val="1"/>
      <w:numFmt w:val="decimal"/>
      <w:lvlText w:val="%2)"/>
      <w:lvlJc w:val="left"/>
      <w:pPr>
        <w:ind w:left="154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0886AFE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3" w:tplc="1374A0D6">
      <w:numFmt w:val="bullet"/>
      <w:lvlText w:val="•"/>
      <w:lvlJc w:val="left"/>
      <w:pPr>
        <w:ind w:left="2317" w:hanging="360"/>
      </w:pPr>
      <w:rPr>
        <w:rFonts w:hint="default"/>
        <w:lang w:val="ru-RU" w:eastAsia="en-US" w:bidi="ar-SA"/>
      </w:rPr>
    </w:lvl>
    <w:lvl w:ilvl="4" w:tplc="C16007FA">
      <w:numFmt w:val="bullet"/>
      <w:lvlText w:val="•"/>
      <w:lvlJc w:val="left"/>
      <w:pPr>
        <w:ind w:left="2706" w:hanging="360"/>
      </w:pPr>
      <w:rPr>
        <w:rFonts w:hint="default"/>
        <w:lang w:val="ru-RU" w:eastAsia="en-US" w:bidi="ar-SA"/>
      </w:rPr>
    </w:lvl>
    <w:lvl w:ilvl="5" w:tplc="70725ED2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6" w:tplc="F53474EC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7" w:tplc="159695A4">
      <w:numFmt w:val="bullet"/>
      <w:lvlText w:val="•"/>
      <w:lvlJc w:val="left"/>
      <w:pPr>
        <w:ind w:left="3872" w:hanging="360"/>
      </w:pPr>
      <w:rPr>
        <w:rFonts w:hint="default"/>
        <w:lang w:val="ru-RU" w:eastAsia="en-US" w:bidi="ar-SA"/>
      </w:rPr>
    </w:lvl>
    <w:lvl w:ilvl="8" w:tplc="420071A2">
      <w:numFmt w:val="bullet"/>
      <w:lvlText w:val="•"/>
      <w:lvlJc w:val="left"/>
      <w:pPr>
        <w:ind w:left="4260" w:hanging="360"/>
      </w:pPr>
      <w:rPr>
        <w:rFonts w:hint="default"/>
        <w:lang w:val="ru-RU" w:eastAsia="en-US" w:bidi="ar-SA"/>
      </w:rPr>
    </w:lvl>
  </w:abstractNum>
  <w:abstractNum w:abstractNumId="1">
    <w:nsid w:val="5B1A3547"/>
    <w:multiLevelType w:val="hybridMultilevel"/>
    <w:tmpl w:val="EF1CC8FC"/>
    <w:lvl w:ilvl="0" w:tplc="4ABEAD0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BE36F3F"/>
    <w:multiLevelType w:val="multilevel"/>
    <w:tmpl w:val="43E2A688"/>
    <w:lvl w:ilvl="0">
      <w:start w:val="3"/>
      <w:numFmt w:val="decimal"/>
      <w:lvlText w:val="%1"/>
      <w:lvlJc w:val="left"/>
      <w:pPr>
        <w:ind w:left="118" w:hanging="6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345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1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85"/>
    <w:rsid w:val="002845F2"/>
    <w:rsid w:val="00515D78"/>
    <w:rsid w:val="00956256"/>
    <w:rsid w:val="009F7B8F"/>
    <w:rsid w:val="00A07185"/>
    <w:rsid w:val="00DC53F5"/>
    <w:rsid w:val="00E74BA4"/>
    <w:rsid w:val="00E75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56DCB5-9455-4A76-935D-6B4A757FE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45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84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845F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845F2"/>
    <w:pPr>
      <w:widowControl w:val="0"/>
      <w:autoSpaceDE w:val="0"/>
      <w:autoSpaceDN w:val="0"/>
      <w:spacing w:after="0" w:line="240" w:lineRule="auto"/>
      <w:ind w:left="118" w:firstLine="719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84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Normal (Web)"/>
    <w:basedOn w:val="a"/>
    <w:uiPriority w:val="99"/>
    <w:semiHidden/>
    <w:unhideWhenUsed/>
    <w:rsid w:val="00956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95625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15D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15D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8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ki.web.ru/wiki/%D0%9E%D1%82%D0%B4%D0%B5%D0%BB%D1%8C%D0%BD%D0%BE%D1%81%D1%82%D1%8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iki.web.ru/index.php?title=%D0%A2%D1%80%D0%B0%D0%BF%D0%B5%D1%86%D0%BE%D1%8D%D0%B4%D1%80&amp;action=edit&amp;redlink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ki.web.ru/wiki/%D0%A1%D0%B8%D0%BC%D0%BC%D0%B5%D1%82%D1%80%D0%B8%D1%8F_%D0%BA%D1%80%D0%B8%D1%81%D1%82%D0%B0%D0%BB%D0%BB%D0%BE%D0%B2" TargetMode="External"/><Relationship Id="rId5" Type="http://schemas.openxmlformats.org/officeDocument/2006/relationships/hyperlink" Target="https://wiki.web.ru/wiki/%D0%9A%D1%80%D0%B8%D1%81%D1%82%D0%B0%D0%BB%D0%BB%D0%B8%D1%87%D0%B5%D1%81%D0%BA%D0%B0%D1%8F_%D1%80%D0%B5%D1%88%D0%B5%D1%82%D0%BA%D0%B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2021-11-13T05:03:00Z</cp:lastPrinted>
  <dcterms:created xsi:type="dcterms:W3CDTF">2021-09-11T06:15:00Z</dcterms:created>
  <dcterms:modified xsi:type="dcterms:W3CDTF">2022-09-24T04:24:00Z</dcterms:modified>
</cp:coreProperties>
</file>